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2A4F5">
      <w:pPr>
        <w:spacing w:line="360" w:lineRule="auto"/>
        <w:ind w:firstLine="420" w:firstLineChars="0"/>
        <w:rPr>
          <w:rFonts w:hint="eastAsia" w:ascii="仿宋" w:hAnsi="仿宋" w:eastAsia="仿宋" w:cs="仿宋"/>
          <w:sz w:val="24"/>
          <w:szCs w:val="24"/>
        </w:rPr>
      </w:pPr>
      <w:bookmarkStart w:id="0" w:name="_GoBack"/>
      <w:r>
        <w:rPr>
          <w:rFonts w:hint="eastAsia" w:ascii="仿宋" w:hAnsi="仿宋" w:eastAsia="仿宋" w:cs="仿宋"/>
          <w:sz w:val="24"/>
          <w:szCs w:val="24"/>
        </w:rPr>
        <w:t>在构建智慧考勤平台的过程中，我们深思熟虑地选择了</w:t>
      </w:r>
      <w:r>
        <w:rPr>
          <w:rFonts w:hint="eastAsia" w:ascii="仿宋" w:hAnsi="仿宋" w:eastAsia="仿宋" w:cs="仿宋"/>
          <w:sz w:val="24"/>
          <w:szCs w:val="24"/>
        </w:rPr>
        <w:t>MongoDB</w:t>
      </w:r>
      <w:r>
        <w:rPr>
          <w:rFonts w:hint="eastAsia" w:ascii="仿宋" w:hAnsi="仿宋" w:eastAsia="仿宋" w:cs="仿宋"/>
          <w:sz w:val="24"/>
          <w:szCs w:val="24"/>
        </w:rPr>
        <w:t>作为核心数据库管理系统。这一决策源于</w:t>
      </w:r>
      <w:r>
        <w:rPr>
          <w:rFonts w:hint="eastAsia" w:ascii="仿宋" w:hAnsi="仿宋" w:eastAsia="仿宋" w:cs="仿宋"/>
          <w:sz w:val="24"/>
          <w:szCs w:val="24"/>
        </w:rPr>
        <w:t>MongoDB</w:t>
      </w:r>
      <w:r>
        <w:rPr>
          <w:rFonts w:hint="eastAsia" w:ascii="仿宋" w:hAnsi="仿宋" w:eastAsia="仿宋" w:cs="仿宋"/>
          <w:sz w:val="24"/>
          <w:szCs w:val="24"/>
        </w:rPr>
        <w:t>在多个关键方面与考勤管理需求的完美契合。</w:t>
      </w:r>
    </w:p>
    <w:p w14:paraId="28FB1F73">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首先，</w:t>
      </w:r>
      <w:r>
        <w:rPr>
          <w:rFonts w:hint="eastAsia" w:ascii="仿宋" w:hAnsi="仿宋" w:eastAsia="仿宋" w:cs="仿宋"/>
          <w:sz w:val="24"/>
          <w:szCs w:val="24"/>
        </w:rPr>
        <w:t>MongoDB</w:t>
      </w:r>
      <w:r>
        <w:rPr>
          <w:rFonts w:hint="eastAsia" w:ascii="仿宋" w:hAnsi="仿宋" w:eastAsia="仿宋" w:cs="仿宋"/>
          <w:sz w:val="24"/>
          <w:szCs w:val="24"/>
        </w:rPr>
        <w:t>的文档型数据库特性非常适合考勤数据的存储。考勤信息往往包含员工的基本信息、打卡时间、地点、状态等复杂且多样化的字段，而</w:t>
      </w:r>
      <w:r>
        <w:rPr>
          <w:rFonts w:hint="eastAsia" w:ascii="仿宋" w:hAnsi="仿宋" w:eastAsia="仿宋" w:cs="仿宋"/>
          <w:sz w:val="24"/>
          <w:szCs w:val="24"/>
        </w:rPr>
        <w:t>MongoDB</w:t>
      </w:r>
      <w:r>
        <w:rPr>
          <w:rFonts w:hint="eastAsia" w:ascii="仿宋" w:hAnsi="仿宋" w:eastAsia="仿宋" w:cs="仿宋"/>
          <w:sz w:val="24"/>
          <w:szCs w:val="24"/>
        </w:rPr>
        <w:t>的</w:t>
      </w:r>
      <w:r>
        <w:rPr>
          <w:rFonts w:hint="eastAsia" w:ascii="仿宋" w:hAnsi="仿宋" w:eastAsia="仿宋" w:cs="仿宋"/>
          <w:sz w:val="24"/>
          <w:szCs w:val="24"/>
        </w:rPr>
        <w:t>BSON</w:t>
      </w:r>
      <w:r>
        <w:rPr>
          <w:rFonts w:hint="eastAsia" w:ascii="仿宋" w:hAnsi="仿宋" w:eastAsia="仿宋" w:cs="仿宋"/>
          <w:sz w:val="24"/>
          <w:szCs w:val="24"/>
        </w:rPr>
        <w:t>格式文档能够灵活地存储这些异构数据，无需事先定义固定的表结构。这种灵活性使得平台能够轻松应对考勤规则的变更和新增的数据类型，无需进行复杂的数据库迁移或重构。</w:t>
      </w:r>
    </w:p>
    <w:p w14:paraId="5B6A5CAF">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其次，</w:t>
      </w:r>
      <w:r>
        <w:rPr>
          <w:rFonts w:hint="eastAsia" w:ascii="仿宋" w:hAnsi="仿宋" w:eastAsia="仿宋" w:cs="仿宋"/>
          <w:sz w:val="24"/>
          <w:szCs w:val="24"/>
        </w:rPr>
        <w:t>MongoDB</w:t>
      </w:r>
      <w:r>
        <w:rPr>
          <w:rFonts w:hint="eastAsia" w:ascii="仿宋" w:hAnsi="仿宋" w:eastAsia="仿宋" w:cs="仿宋"/>
          <w:sz w:val="24"/>
          <w:szCs w:val="24"/>
        </w:rPr>
        <w:t>的高性能与可扩展性是应对大规模考勤数据和高并发访问场景的关键。随着企业规模的扩大，考勤数据量急剧增加，同时上下班高峰时段的系统访问量也会达到峰值。</w:t>
      </w:r>
      <w:r>
        <w:rPr>
          <w:rFonts w:hint="eastAsia" w:ascii="仿宋" w:hAnsi="仿宋" w:eastAsia="仿宋" w:cs="仿宋"/>
          <w:sz w:val="24"/>
          <w:szCs w:val="24"/>
        </w:rPr>
        <w:t>MongoDB</w:t>
      </w:r>
      <w:r>
        <w:rPr>
          <w:rFonts w:hint="eastAsia" w:ascii="仿宋" w:hAnsi="仿宋" w:eastAsia="仿宋" w:cs="仿宋"/>
          <w:sz w:val="24"/>
          <w:szCs w:val="24"/>
        </w:rPr>
        <w:t>通过自动分片技术，能够轻松实现数据的水平扩展，将负载分散到多个服务器上，从而保持系统的响应速度和稳定性。此外，</w:t>
      </w:r>
      <w:r>
        <w:rPr>
          <w:rFonts w:hint="eastAsia" w:ascii="仿宋" w:hAnsi="仿宋" w:eastAsia="仿宋" w:cs="仿宋"/>
          <w:sz w:val="24"/>
          <w:szCs w:val="24"/>
        </w:rPr>
        <w:t>MongoDB</w:t>
      </w:r>
      <w:r>
        <w:rPr>
          <w:rFonts w:hint="eastAsia" w:ascii="仿宋" w:hAnsi="仿宋" w:eastAsia="仿宋" w:cs="仿宋"/>
          <w:sz w:val="24"/>
          <w:szCs w:val="24"/>
        </w:rPr>
        <w:t>的内存优化和索引策略也进一步提升了查询性能，确保考勤数据的快速检索和统计。</w:t>
      </w:r>
    </w:p>
    <w:p w14:paraId="5126EAAB">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再者，</w:t>
      </w:r>
      <w:r>
        <w:rPr>
          <w:rFonts w:hint="eastAsia" w:ascii="仿宋" w:hAnsi="仿宋" w:eastAsia="仿宋" w:cs="仿宋"/>
          <w:sz w:val="24"/>
          <w:szCs w:val="24"/>
        </w:rPr>
        <w:t>MongoDB</w:t>
      </w:r>
      <w:r>
        <w:rPr>
          <w:rFonts w:hint="eastAsia" w:ascii="仿宋" w:hAnsi="仿宋" w:eastAsia="仿宋" w:cs="仿宋"/>
          <w:sz w:val="24"/>
          <w:szCs w:val="24"/>
        </w:rPr>
        <w:t>的丰富查询语言为考勤数据的分析和报表生成提供了强大的支持。考勤平台不仅需要记录员工的打卡信息，还需要对这些数据进行深入分析，如统计迟到早退次数、计算加班时长、生成考勤报表等。</w:t>
      </w:r>
      <w:r>
        <w:rPr>
          <w:rFonts w:hint="eastAsia" w:ascii="仿宋" w:hAnsi="仿宋" w:eastAsia="仿宋" w:cs="仿宋"/>
          <w:sz w:val="24"/>
          <w:szCs w:val="24"/>
        </w:rPr>
        <w:t>MongoDB</w:t>
      </w:r>
      <w:r>
        <w:rPr>
          <w:rFonts w:hint="eastAsia" w:ascii="仿宋" w:hAnsi="仿宋" w:eastAsia="仿宋" w:cs="仿宋"/>
          <w:sz w:val="24"/>
          <w:szCs w:val="24"/>
        </w:rPr>
        <w:t>的聚合管道功能允许开发者以声明式的方式构建复杂的查询逻辑，轻松实现这些高级分析功能。</w:t>
      </w:r>
    </w:p>
    <w:p w14:paraId="27F3B562">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最后，</w:t>
      </w:r>
      <w:r>
        <w:rPr>
          <w:rFonts w:hint="eastAsia" w:ascii="仿宋" w:hAnsi="仿宋" w:eastAsia="仿宋" w:cs="仿宋"/>
          <w:sz w:val="24"/>
          <w:szCs w:val="24"/>
        </w:rPr>
        <w:t>MongoDB</w:t>
      </w:r>
      <w:r>
        <w:rPr>
          <w:rFonts w:hint="eastAsia" w:ascii="仿宋" w:hAnsi="仿宋" w:eastAsia="仿宋" w:cs="仿宋"/>
          <w:sz w:val="24"/>
          <w:szCs w:val="24"/>
        </w:rPr>
        <w:t>的云原生特性使得考勤平台能够轻松部署到各种云环境中。随着云计算的普及，越来越多的企业选择将应用迁移到云端以降低成本、提高灵活性。</w:t>
      </w:r>
      <w:r>
        <w:rPr>
          <w:rFonts w:hint="eastAsia" w:ascii="仿宋" w:hAnsi="仿宋" w:eastAsia="仿宋" w:cs="仿宋"/>
          <w:sz w:val="24"/>
          <w:szCs w:val="24"/>
        </w:rPr>
        <w:t>MongoDB</w:t>
      </w:r>
      <w:r>
        <w:rPr>
          <w:rFonts w:hint="eastAsia" w:ascii="仿宋" w:hAnsi="仿宋" w:eastAsia="仿宋" w:cs="仿宋"/>
          <w:sz w:val="24"/>
          <w:szCs w:val="24"/>
        </w:rPr>
        <w:t>提供了云服务的版本（如</w:t>
      </w:r>
      <w:r>
        <w:rPr>
          <w:rFonts w:hint="eastAsia" w:ascii="仿宋" w:hAnsi="仿宋" w:eastAsia="仿宋" w:cs="仿宋"/>
          <w:sz w:val="24"/>
          <w:szCs w:val="24"/>
        </w:rPr>
        <w:t>MongoDB Atlas</w:t>
      </w:r>
      <w:r>
        <w:rPr>
          <w:rFonts w:hint="eastAsia" w:ascii="仿宋" w:hAnsi="仿宋" w:eastAsia="仿宋" w:cs="仿宋"/>
          <w:sz w:val="24"/>
          <w:szCs w:val="24"/>
        </w:rPr>
        <w:t>），支持在</w:t>
      </w:r>
      <w:r>
        <w:rPr>
          <w:rFonts w:hint="eastAsia" w:ascii="仿宋" w:hAnsi="仿宋" w:eastAsia="仿宋" w:cs="仿宋"/>
          <w:sz w:val="24"/>
          <w:szCs w:val="24"/>
        </w:rPr>
        <w:t>AWS、Azure、GCP</w:t>
      </w:r>
      <w:r>
        <w:rPr>
          <w:rFonts w:hint="eastAsia" w:ascii="仿宋" w:hAnsi="仿宋" w:eastAsia="仿宋" w:cs="仿宋"/>
          <w:sz w:val="24"/>
          <w:szCs w:val="24"/>
        </w:rPr>
        <w:t>等主流云平台上无缝部署和运维，为考勤平台的云化转型提供了有力支持。</w:t>
      </w:r>
    </w:p>
    <w:p w14:paraId="4F37A904">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综上所述，</w:t>
      </w:r>
      <w:r>
        <w:rPr>
          <w:rFonts w:hint="eastAsia" w:ascii="仿宋" w:hAnsi="仿宋" w:eastAsia="仿宋" w:cs="仿宋"/>
          <w:sz w:val="24"/>
          <w:szCs w:val="24"/>
        </w:rPr>
        <w:t>MongoDB</w:t>
      </w:r>
      <w:r>
        <w:rPr>
          <w:rFonts w:hint="eastAsia" w:ascii="仿宋" w:hAnsi="仿宋" w:eastAsia="仿宋" w:cs="仿宋"/>
          <w:sz w:val="24"/>
          <w:szCs w:val="24"/>
        </w:rPr>
        <w:t>以其独特的文档型数据库特性、高性能与可扩展性、丰富的查询语言以及云原生特性，成为智慧考勤平台开发中的理想选择。通过采用</w:t>
      </w:r>
      <w:r>
        <w:rPr>
          <w:rFonts w:hint="eastAsia" w:ascii="仿宋" w:hAnsi="仿宋" w:eastAsia="仿宋" w:cs="仿宋"/>
          <w:sz w:val="24"/>
          <w:szCs w:val="24"/>
        </w:rPr>
        <w:t>MongoDB</w:t>
      </w:r>
      <w:r>
        <w:rPr>
          <w:rFonts w:hint="eastAsia" w:ascii="仿宋" w:hAnsi="仿宋" w:eastAsia="仿宋" w:cs="仿宋"/>
          <w:sz w:val="24"/>
          <w:szCs w:val="24"/>
        </w:rPr>
        <w:t>，我们能够构建一个灵活、高效、可扩展的考勤管理系统，为企业的人力资源管理提供有力支持。</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Dk5NjVlYTZhMWZiYjYwZjUxODBlODJlMDViMDEifQ=="/>
  </w:docVars>
  <w:rsids>
    <w:rsidRoot w:val="00000000"/>
    <w:rsid w:val="017B5637"/>
    <w:rsid w:val="2DD1025A"/>
    <w:rsid w:val="3392223A"/>
    <w:rsid w:val="437C3FC6"/>
    <w:rsid w:val="713E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2024-07-22T02:31:01Z</dcterms:created>
  <dc:creator>JYZ</dc:creator>
  <cp:lastModifiedBy>幽月@行</cp:lastModifiedBy>
  <dcterms:modified xsi:type="dcterms:W3CDTF">2024-07-22T02:37:07Z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30A2A1CD58C64239A7C83DE6F45B5509_12</vt:lpwstr>
  </property>
</Properties>
</file>